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0624" w14:textId="1088F5A0" w:rsidR="00320890" w:rsidRPr="00DB75ED" w:rsidRDefault="00320890" w:rsidP="00320890">
      <w:pPr>
        <w:pStyle w:val="Heading1"/>
        <w:keepNext/>
        <w:keepLines/>
        <w:spacing w:before="480"/>
        <w:rPr>
          <w:rFonts w:asciiTheme="minorHAnsi" w:hAnsiTheme="minorHAnsi" w:cs="Times New Roman"/>
          <w:color w:val="auto"/>
          <w:sz w:val="48"/>
          <w:szCs w:val="48"/>
        </w:rPr>
      </w:pPr>
      <w:bookmarkStart w:id="0" w:name="_Toc410980888"/>
      <w:r>
        <w:rPr>
          <w:rFonts w:asciiTheme="minorHAnsi" w:hAnsiTheme="minorHAnsi" w:cs="Times New Roman"/>
          <w:color w:val="auto"/>
          <w:sz w:val="48"/>
          <w:szCs w:val="48"/>
        </w:rPr>
        <w:t>T</w:t>
      </w:r>
      <w:r w:rsidRPr="00DB75ED">
        <w:rPr>
          <w:rFonts w:asciiTheme="minorHAnsi" w:hAnsiTheme="minorHAnsi" w:cs="Times New Roman"/>
          <w:color w:val="auto"/>
          <w:sz w:val="48"/>
          <w:szCs w:val="48"/>
        </w:rPr>
        <w:t>itle VI Notice to the Public</w:t>
      </w:r>
      <w:r>
        <w:rPr>
          <w:rFonts w:asciiTheme="minorHAnsi" w:hAnsiTheme="minorHAnsi" w:cs="Times New Roman"/>
          <w:color w:val="auto"/>
          <w:sz w:val="48"/>
          <w:szCs w:val="48"/>
        </w:rPr>
        <w:t xml:space="preserve"> -Spanish</w:t>
      </w:r>
      <w:bookmarkEnd w:id="0"/>
    </w:p>
    <w:p w14:paraId="4DA04DBF" w14:textId="7143B0EC" w:rsidR="00320890" w:rsidRDefault="00320890" w:rsidP="00320890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81A0" wp14:editId="3C581F17">
                <wp:simplePos x="0" y="0"/>
                <wp:positionH relativeFrom="column">
                  <wp:posOffset>-53340</wp:posOffset>
                </wp:positionH>
                <wp:positionV relativeFrom="paragraph">
                  <wp:posOffset>101600</wp:posOffset>
                </wp:positionV>
                <wp:extent cx="6438900" cy="6553200"/>
                <wp:effectExtent l="0" t="0" r="19050" b="19050"/>
                <wp:wrapNone/>
                <wp:docPr id="17" name="Fra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6553200"/>
                        </a:xfrm>
                        <a:custGeom>
                          <a:avLst/>
                          <a:gdLst>
                            <a:gd name="T0" fmla="*/ 0 w 6438900"/>
                            <a:gd name="T1" fmla="*/ 0 h 5092700"/>
                            <a:gd name="T2" fmla="*/ 6438900 w 6438900"/>
                            <a:gd name="T3" fmla="*/ 0 h 5092700"/>
                            <a:gd name="T4" fmla="*/ 6438900 w 6438900"/>
                            <a:gd name="T5" fmla="*/ 5092700 h 5092700"/>
                            <a:gd name="T6" fmla="*/ 0 w 6438900"/>
                            <a:gd name="T7" fmla="*/ 5092700 h 5092700"/>
                            <a:gd name="T8" fmla="*/ 0 w 6438900"/>
                            <a:gd name="T9" fmla="*/ 0 h 5092700"/>
                            <a:gd name="T10" fmla="*/ 121817 w 6438900"/>
                            <a:gd name="T11" fmla="*/ 121817 h 5092700"/>
                            <a:gd name="T12" fmla="*/ 121817 w 6438900"/>
                            <a:gd name="T13" fmla="*/ 4970883 h 5092700"/>
                            <a:gd name="T14" fmla="*/ 6317083 w 6438900"/>
                            <a:gd name="T15" fmla="*/ 4970883 h 5092700"/>
                            <a:gd name="T16" fmla="*/ 6317083 w 6438900"/>
                            <a:gd name="T17" fmla="*/ 121817 h 5092700"/>
                            <a:gd name="T18" fmla="*/ 121817 w 6438900"/>
                            <a:gd name="T19" fmla="*/ 121817 h 50927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438900" h="50927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  <a:lnTo>
                                <a:pt x="6438900" y="5092700"/>
                              </a:lnTo>
                              <a:lnTo>
                                <a:pt x="0" y="50927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1817" y="121817"/>
                              </a:moveTo>
                              <a:lnTo>
                                <a:pt x="121817" y="4970883"/>
                              </a:lnTo>
                              <a:lnTo>
                                <a:pt x="6317083" y="4970883"/>
                              </a:lnTo>
                              <a:lnTo>
                                <a:pt x="6317083" y="121817"/>
                              </a:lnTo>
                              <a:lnTo>
                                <a:pt x="121817" y="121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4BA"/>
                        </a:solidFill>
                        <a:ln w="25400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6CE9" id="Frame 1" o:spid="_x0000_s1026" style="position:absolute;margin-left:-4.2pt;margin-top:8pt;width:507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8900,509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" path="m,l6438900,r,5092700l,5092700,,xm121817,121817r,4849066l6317083,4970883r,-4849066l121817,121817xe" fillcolor="#abc4ba" strokecolor="#3c3951" strokeweight="2pt">
                <v:path arrowok="t" o:connecttype="custom" o:connectlocs="0,0;6438900,0;6438900,6553200;0,6553200;0,0;121817,156752;121817,6396448;6317083,6396448;6317083,156752;121817,156752" o:connectangles="0,0,0,0,0,0,0,0,0,0"/>
              </v:shape>
            </w:pict>
          </mc:Fallback>
        </mc:AlternateContent>
      </w:r>
    </w:p>
    <w:p w14:paraId="19D37AD8" w14:textId="77777777" w:rsidR="00320890" w:rsidRPr="00FD2F8B" w:rsidRDefault="00320890" w:rsidP="00320890">
      <w:pPr>
        <w:jc w:val="center"/>
        <w:rPr>
          <w:rFonts w:eastAsia="Times New Roman"/>
          <w:b/>
          <w:color w:val="777777"/>
          <w:sz w:val="36"/>
          <w:szCs w:val="36"/>
        </w:rPr>
      </w:pPr>
      <w:r>
        <w:rPr>
          <w:rFonts w:cs="Times New Roman"/>
          <w:b/>
          <w:sz w:val="36"/>
          <w:szCs w:val="36"/>
        </w:rPr>
        <w:t>Aviso</w:t>
      </w:r>
      <w:r w:rsidRPr="00FD2F8B">
        <w:rPr>
          <w:rFonts w:cs="Times New Roman"/>
          <w:b/>
          <w:sz w:val="36"/>
          <w:szCs w:val="36"/>
        </w:rPr>
        <w:t xml:space="preserve"> al </w:t>
      </w:r>
      <w:r w:rsidRPr="00FD2F8B">
        <w:rPr>
          <w:rStyle w:val="hps"/>
          <w:rFonts w:cs="Arial"/>
          <w:b/>
          <w:sz w:val="36"/>
          <w:szCs w:val="36"/>
          <w:lang w:val="es-ES"/>
        </w:rPr>
        <w:t xml:space="preserve">Público </w:t>
      </w:r>
      <w:r>
        <w:rPr>
          <w:rFonts w:eastAsia="Times New Roman"/>
          <w:b/>
          <w:sz w:val="36"/>
          <w:szCs w:val="36"/>
          <w:lang w:val="es-ES"/>
        </w:rPr>
        <w:t>Sobre los</w:t>
      </w:r>
      <w:r w:rsidRPr="00FD2F8B">
        <w:rPr>
          <w:rFonts w:eastAsia="Times New Roman"/>
          <w:b/>
          <w:sz w:val="36"/>
          <w:szCs w:val="36"/>
          <w:lang w:val="es-ES"/>
        </w:rPr>
        <w:t xml:space="preserve"> Derechos Bajo el Título VI</w:t>
      </w:r>
    </w:p>
    <w:p w14:paraId="611C7DDE" w14:textId="77777777" w:rsidR="00320890" w:rsidRDefault="00320890" w:rsidP="00320890">
      <w:pPr>
        <w:jc w:val="center"/>
        <w:rPr>
          <w:rFonts w:cs="Times New Roman"/>
          <w:b/>
          <w:sz w:val="10"/>
          <w:szCs w:val="10"/>
        </w:rPr>
      </w:pPr>
      <w:r>
        <w:rPr>
          <w:rFonts w:cs="Times New Roman"/>
          <w:b/>
          <w:sz w:val="36"/>
          <w:szCs w:val="36"/>
        </w:rPr>
        <w:t>ARIZONA RECREATION CENTER FOR THE HANDICAPPED (ARCH)</w:t>
      </w:r>
    </w:p>
    <w:p w14:paraId="1D159FD7" w14:textId="77777777" w:rsidR="00320890" w:rsidRDefault="00320890" w:rsidP="00320890">
      <w:pPr>
        <w:jc w:val="center"/>
        <w:rPr>
          <w:rFonts w:cs="Times New Roman"/>
          <w:b/>
          <w:sz w:val="10"/>
          <w:szCs w:val="10"/>
        </w:rPr>
      </w:pPr>
    </w:p>
    <w:p w14:paraId="61A1CE0D" w14:textId="77777777" w:rsidR="00320890" w:rsidRPr="003917D8" w:rsidRDefault="00320890" w:rsidP="00320890">
      <w:pPr>
        <w:jc w:val="center"/>
        <w:rPr>
          <w:rFonts w:cs="Times New Roman"/>
          <w:b/>
          <w:sz w:val="10"/>
          <w:szCs w:val="10"/>
        </w:rPr>
      </w:pPr>
    </w:p>
    <w:p w14:paraId="176AA57D" w14:textId="77777777" w:rsidR="00320890" w:rsidRDefault="00320890" w:rsidP="00320890">
      <w:pPr>
        <w:pStyle w:val="ListParagraph"/>
        <w:spacing w:line="276" w:lineRule="auto"/>
        <w:ind w:firstLine="0"/>
        <w:jc w:val="both"/>
        <w:rPr>
          <w:rFonts w:cs="Times New Roman"/>
        </w:rPr>
      </w:pPr>
      <w:r w:rsidRPr="00DB75ED">
        <w:rPr>
          <w:rFonts w:cs="Times New Roman"/>
        </w:rPr>
        <w:t xml:space="preserve">El Centro de </w:t>
      </w:r>
      <w:proofErr w:type="spellStart"/>
      <w:r w:rsidRPr="00DB75ED">
        <w:rPr>
          <w:rFonts w:cs="Times New Roman"/>
        </w:rPr>
        <w:t>Recreación</w:t>
      </w:r>
      <w:proofErr w:type="spellEnd"/>
      <w:r w:rsidRPr="00DB75ED">
        <w:rPr>
          <w:rFonts w:cs="Times New Roman"/>
        </w:rPr>
        <w:t xml:space="preserve"> para </w:t>
      </w:r>
      <w:proofErr w:type="spellStart"/>
      <w:r w:rsidRPr="00DB75ED">
        <w:rPr>
          <w:rFonts w:cs="Times New Roman"/>
        </w:rPr>
        <w:t>Discapacitados</w:t>
      </w:r>
      <w:proofErr w:type="spellEnd"/>
      <w:r w:rsidRPr="00DB75ED">
        <w:rPr>
          <w:rFonts w:cs="Times New Roman"/>
        </w:rPr>
        <w:t xml:space="preserve"> de Arizona (ARCH, </w:t>
      </w:r>
      <w:proofErr w:type="spellStart"/>
      <w:r w:rsidRPr="00DB75ED">
        <w:rPr>
          <w:rFonts w:cs="Times New Roman"/>
        </w:rPr>
        <w:t>por</w:t>
      </w:r>
      <w:proofErr w:type="spellEnd"/>
      <w:r w:rsidRPr="00DB75ED">
        <w:rPr>
          <w:rFonts w:cs="Times New Roman"/>
        </w:rPr>
        <w:t xml:space="preserve"> sus </w:t>
      </w:r>
      <w:proofErr w:type="spellStart"/>
      <w:r w:rsidRPr="00DB75ED">
        <w:rPr>
          <w:rFonts w:cs="Times New Roman"/>
        </w:rPr>
        <w:t>siglas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en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inglés</w:t>
      </w:r>
      <w:proofErr w:type="spellEnd"/>
      <w:r w:rsidRPr="00DB75ED">
        <w:rPr>
          <w:rFonts w:cs="Times New Roman"/>
        </w:rPr>
        <w:t xml:space="preserve">) </w:t>
      </w:r>
      <w:proofErr w:type="spellStart"/>
      <w:r w:rsidRPr="00DB75ED">
        <w:rPr>
          <w:rFonts w:cs="Times New Roman"/>
        </w:rPr>
        <w:t>por</w:t>
      </w:r>
      <w:proofErr w:type="spellEnd"/>
      <w:r w:rsidRPr="00DB75ED">
        <w:rPr>
          <w:rFonts w:cs="Times New Roman"/>
        </w:rPr>
        <w:t xml:space="preserve"> la </w:t>
      </w:r>
      <w:proofErr w:type="spellStart"/>
      <w:r w:rsidRPr="00DB75ED">
        <w:rPr>
          <w:rFonts w:cs="Times New Roman"/>
        </w:rPr>
        <w:t>presente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notifica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públicamente</w:t>
      </w:r>
      <w:proofErr w:type="spellEnd"/>
      <w:r w:rsidRPr="00DB75ED">
        <w:rPr>
          <w:rFonts w:cs="Times New Roman"/>
        </w:rPr>
        <w:t xml:space="preserve"> que es la </w:t>
      </w:r>
      <w:proofErr w:type="spellStart"/>
      <w:r w:rsidRPr="00DB75ED">
        <w:rPr>
          <w:rFonts w:cs="Times New Roman"/>
        </w:rPr>
        <w:t>política</w:t>
      </w:r>
      <w:proofErr w:type="spellEnd"/>
      <w:r w:rsidRPr="00DB75ED">
        <w:rPr>
          <w:rFonts w:cs="Times New Roman"/>
        </w:rPr>
        <w:t xml:space="preserve"> de la </w:t>
      </w:r>
      <w:proofErr w:type="spellStart"/>
      <w:r w:rsidRPr="00DB75ED">
        <w:rPr>
          <w:rFonts w:cs="Times New Roman"/>
        </w:rPr>
        <w:t>agencia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garantizar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el</w:t>
      </w:r>
      <w:proofErr w:type="spellEnd"/>
      <w:r w:rsidRPr="00DB75ED">
        <w:rPr>
          <w:rFonts w:cs="Times New Roman"/>
        </w:rPr>
        <w:t xml:space="preserve"> pleno </w:t>
      </w:r>
      <w:proofErr w:type="spellStart"/>
      <w:r w:rsidRPr="00DB75ED">
        <w:rPr>
          <w:rFonts w:cs="Times New Roman"/>
        </w:rPr>
        <w:t>cumplimiento</w:t>
      </w:r>
      <w:proofErr w:type="spellEnd"/>
      <w:r w:rsidRPr="00DB75ED">
        <w:rPr>
          <w:rFonts w:cs="Times New Roman"/>
        </w:rPr>
        <w:t xml:space="preserve"> del </w:t>
      </w:r>
      <w:proofErr w:type="spellStart"/>
      <w:r w:rsidRPr="00DB75ED">
        <w:rPr>
          <w:rFonts w:cs="Times New Roman"/>
        </w:rPr>
        <w:t>Título</w:t>
      </w:r>
      <w:proofErr w:type="spellEnd"/>
      <w:r w:rsidRPr="00DB75ED">
        <w:rPr>
          <w:rFonts w:cs="Times New Roman"/>
        </w:rPr>
        <w:t xml:space="preserve"> VI de la Ley de Derechos </w:t>
      </w:r>
      <w:proofErr w:type="spellStart"/>
      <w:r w:rsidRPr="00DB75ED">
        <w:rPr>
          <w:rFonts w:cs="Times New Roman"/>
        </w:rPr>
        <w:t>Civiles</w:t>
      </w:r>
      <w:proofErr w:type="spellEnd"/>
      <w:r w:rsidRPr="00DB75ED">
        <w:rPr>
          <w:rFonts w:cs="Times New Roman"/>
        </w:rPr>
        <w:t xml:space="preserve"> de 1964, la </w:t>
      </w:r>
      <w:proofErr w:type="spellStart"/>
      <w:r w:rsidRPr="00DB75ED">
        <w:rPr>
          <w:rFonts w:cs="Times New Roman"/>
        </w:rPr>
        <w:t>Sección</w:t>
      </w:r>
      <w:proofErr w:type="spellEnd"/>
      <w:r w:rsidRPr="00DB75ED">
        <w:rPr>
          <w:rFonts w:cs="Times New Roman"/>
        </w:rPr>
        <w:t xml:space="preserve"> 504 de la Ley de </w:t>
      </w:r>
      <w:proofErr w:type="spellStart"/>
      <w:r w:rsidRPr="00DB75ED">
        <w:rPr>
          <w:rFonts w:cs="Times New Roman"/>
        </w:rPr>
        <w:t>Rehabilitación</w:t>
      </w:r>
      <w:proofErr w:type="spellEnd"/>
      <w:r w:rsidRPr="00DB75ED">
        <w:rPr>
          <w:rFonts w:cs="Times New Roman"/>
        </w:rPr>
        <w:t xml:space="preserve"> de 1973, la Ley de </w:t>
      </w:r>
      <w:proofErr w:type="spellStart"/>
      <w:r w:rsidRPr="00DB75ED">
        <w:rPr>
          <w:rFonts w:cs="Times New Roman"/>
        </w:rPr>
        <w:t>Restauración</w:t>
      </w:r>
      <w:proofErr w:type="spellEnd"/>
      <w:r w:rsidRPr="00DB75ED">
        <w:rPr>
          <w:rFonts w:cs="Times New Roman"/>
        </w:rPr>
        <w:t xml:space="preserve"> de </w:t>
      </w:r>
      <w:proofErr w:type="spellStart"/>
      <w:r w:rsidRPr="00DB75ED">
        <w:rPr>
          <w:rFonts w:cs="Times New Roman"/>
        </w:rPr>
        <w:t>los</w:t>
      </w:r>
      <w:proofErr w:type="spellEnd"/>
      <w:r w:rsidRPr="00DB75ED">
        <w:rPr>
          <w:rFonts w:cs="Times New Roman"/>
        </w:rPr>
        <w:t xml:space="preserve"> Derechos </w:t>
      </w:r>
      <w:proofErr w:type="spellStart"/>
      <w:r w:rsidRPr="00DB75ED">
        <w:rPr>
          <w:rFonts w:cs="Times New Roman"/>
        </w:rPr>
        <w:t>Civiles</w:t>
      </w:r>
      <w:proofErr w:type="spellEnd"/>
      <w:r w:rsidRPr="00DB75ED">
        <w:rPr>
          <w:rFonts w:cs="Times New Roman"/>
        </w:rPr>
        <w:t xml:space="preserve"> de 1987, la Orden </w:t>
      </w:r>
      <w:proofErr w:type="spellStart"/>
      <w:r w:rsidRPr="00DB75ED">
        <w:rPr>
          <w:rFonts w:cs="Times New Roman"/>
        </w:rPr>
        <w:t>Ejecutiva</w:t>
      </w:r>
      <w:proofErr w:type="spellEnd"/>
      <w:r w:rsidRPr="00DB75ED">
        <w:rPr>
          <w:rFonts w:cs="Times New Roman"/>
        </w:rPr>
        <w:t xml:space="preserve"> 12898 </w:t>
      </w:r>
      <w:proofErr w:type="spellStart"/>
      <w:r w:rsidRPr="00DB75ED">
        <w:rPr>
          <w:rFonts w:cs="Times New Roman"/>
        </w:rPr>
        <w:t>sobre</w:t>
      </w:r>
      <w:proofErr w:type="spellEnd"/>
      <w:r w:rsidRPr="00DB75ED">
        <w:rPr>
          <w:rFonts w:cs="Times New Roman"/>
        </w:rPr>
        <w:t xml:space="preserve"> Justicia Ambiental, y las </w:t>
      </w:r>
      <w:proofErr w:type="spellStart"/>
      <w:r w:rsidRPr="00DB75ED">
        <w:rPr>
          <w:rFonts w:cs="Times New Roman"/>
        </w:rPr>
        <w:t>autoridades</w:t>
      </w:r>
      <w:proofErr w:type="spellEnd"/>
      <w:r w:rsidRPr="00DB75ED">
        <w:rPr>
          <w:rFonts w:cs="Times New Roman"/>
        </w:rPr>
        <w:t xml:space="preserve"> y </w:t>
      </w:r>
      <w:proofErr w:type="spellStart"/>
      <w:r w:rsidRPr="00DB75ED">
        <w:rPr>
          <w:rFonts w:cs="Times New Roman"/>
        </w:rPr>
        <w:t>regulaciones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relacionadas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en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todos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los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programas</w:t>
      </w:r>
      <w:proofErr w:type="spellEnd"/>
      <w:r w:rsidRPr="00DB75ED">
        <w:rPr>
          <w:rFonts w:cs="Times New Roman"/>
        </w:rPr>
        <w:t xml:space="preserve"> y </w:t>
      </w:r>
      <w:proofErr w:type="spellStart"/>
      <w:r w:rsidRPr="00DB75ED">
        <w:rPr>
          <w:rFonts w:cs="Times New Roman"/>
        </w:rPr>
        <w:t>actividades</w:t>
      </w:r>
      <w:proofErr w:type="spellEnd"/>
      <w:r w:rsidRPr="00DB75ED">
        <w:rPr>
          <w:rFonts w:cs="Times New Roman"/>
        </w:rPr>
        <w:t xml:space="preserve">.  El </w:t>
      </w:r>
      <w:proofErr w:type="spellStart"/>
      <w:r w:rsidRPr="00DB75ED">
        <w:rPr>
          <w:rFonts w:cs="Times New Roman"/>
        </w:rPr>
        <w:t>Título</w:t>
      </w:r>
      <w:proofErr w:type="spellEnd"/>
      <w:r w:rsidRPr="00DB75ED">
        <w:rPr>
          <w:rFonts w:cs="Times New Roman"/>
        </w:rPr>
        <w:t xml:space="preserve"> VI </w:t>
      </w:r>
      <w:proofErr w:type="spellStart"/>
      <w:r w:rsidRPr="00DB75ED">
        <w:rPr>
          <w:rFonts w:cs="Times New Roman"/>
        </w:rPr>
        <w:t>requiere</w:t>
      </w:r>
      <w:proofErr w:type="spellEnd"/>
      <w:r w:rsidRPr="00DB75ED">
        <w:rPr>
          <w:rFonts w:cs="Times New Roman"/>
        </w:rPr>
        <w:t xml:space="preserve"> que </w:t>
      </w:r>
      <w:proofErr w:type="spellStart"/>
      <w:r w:rsidRPr="00DB75ED">
        <w:rPr>
          <w:rFonts w:cs="Times New Roman"/>
        </w:rPr>
        <w:t>ninguna</w:t>
      </w:r>
      <w:proofErr w:type="spellEnd"/>
      <w:r w:rsidRPr="00DB75ED">
        <w:rPr>
          <w:rFonts w:cs="Times New Roman"/>
        </w:rPr>
        <w:t xml:space="preserve"> persona </w:t>
      </w:r>
      <w:proofErr w:type="spellStart"/>
      <w:r w:rsidRPr="00DB75ED">
        <w:rPr>
          <w:rFonts w:cs="Times New Roman"/>
        </w:rPr>
        <w:t>en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los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Estados</w:t>
      </w:r>
      <w:proofErr w:type="spellEnd"/>
      <w:r w:rsidRPr="00DB75ED">
        <w:rPr>
          <w:rFonts w:cs="Times New Roman"/>
        </w:rPr>
        <w:t xml:space="preserve"> Unidos de América, </w:t>
      </w:r>
      <w:proofErr w:type="spellStart"/>
      <w:r w:rsidRPr="00DB75ED">
        <w:rPr>
          <w:rFonts w:cs="Times New Roman"/>
        </w:rPr>
        <w:t>por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motivos</w:t>
      </w:r>
      <w:proofErr w:type="spellEnd"/>
      <w:r w:rsidRPr="00DB75ED">
        <w:rPr>
          <w:rFonts w:cs="Times New Roman"/>
        </w:rPr>
        <w:t xml:space="preserve"> de raza, color u </w:t>
      </w:r>
      <w:proofErr w:type="spellStart"/>
      <w:r w:rsidRPr="00DB75ED">
        <w:rPr>
          <w:rFonts w:cs="Times New Roman"/>
        </w:rPr>
        <w:t>origen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nacional</w:t>
      </w:r>
      <w:proofErr w:type="spellEnd"/>
      <w:r w:rsidRPr="00DB75ED">
        <w:rPr>
          <w:rFonts w:cs="Times New Roman"/>
        </w:rPr>
        <w:t xml:space="preserve">, sea </w:t>
      </w:r>
      <w:proofErr w:type="spellStart"/>
      <w:r w:rsidRPr="00DB75ED">
        <w:rPr>
          <w:rFonts w:cs="Times New Roman"/>
        </w:rPr>
        <w:t>excluida</w:t>
      </w:r>
      <w:proofErr w:type="spellEnd"/>
      <w:r w:rsidRPr="00DB75ED">
        <w:rPr>
          <w:rFonts w:cs="Times New Roman"/>
        </w:rPr>
        <w:t xml:space="preserve"> de la </w:t>
      </w:r>
      <w:proofErr w:type="spellStart"/>
      <w:r w:rsidRPr="00DB75ED">
        <w:rPr>
          <w:rFonts w:cs="Times New Roman"/>
        </w:rPr>
        <w:t>participación</w:t>
      </w:r>
      <w:proofErr w:type="spellEnd"/>
      <w:r w:rsidRPr="00DB75ED">
        <w:rPr>
          <w:rFonts w:cs="Times New Roman"/>
        </w:rPr>
        <w:t xml:space="preserve">, se le </w:t>
      </w:r>
      <w:proofErr w:type="spellStart"/>
      <w:r w:rsidRPr="00DB75ED">
        <w:rPr>
          <w:rFonts w:cs="Times New Roman"/>
        </w:rPr>
        <w:t>nieguen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los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beneficios</w:t>
      </w:r>
      <w:proofErr w:type="spellEnd"/>
      <w:r w:rsidRPr="00DB75ED">
        <w:rPr>
          <w:rFonts w:cs="Times New Roman"/>
        </w:rPr>
        <w:t xml:space="preserve"> o sea </w:t>
      </w:r>
      <w:proofErr w:type="spellStart"/>
      <w:r w:rsidRPr="00DB75ED">
        <w:rPr>
          <w:rFonts w:cs="Times New Roman"/>
        </w:rPr>
        <w:t>objeto</w:t>
      </w:r>
      <w:proofErr w:type="spellEnd"/>
      <w:r w:rsidRPr="00DB75ED">
        <w:rPr>
          <w:rFonts w:cs="Times New Roman"/>
        </w:rPr>
        <w:t xml:space="preserve"> de </w:t>
      </w:r>
      <w:proofErr w:type="spellStart"/>
      <w:r w:rsidRPr="00DB75ED">
        <w:rPr>
          <w:rFonts w:cs="Times New Roman"/>
        </w:rPr>
        <w:t>discriminación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en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cualquier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programa</w:t>
      </w:r>
      <w:proofErr w:type="spellEnd"/>
      <w:r w:rsidRPr="00DB75ED">
        <w:rPr>
          <w:rFonts w:cs="Times New Roman"/>
        </w:rPr>
        <w:t xml:space="preserve"> o </w:t>
      </w:r>
      <w:proofErr w:type="spellStart"/>
      <w:r w:rsidRPr="00DB75ED">
        <w:rPr>
          <w:rFonts w:cs="Times New Roman"/>
        </w:rPr>
        <w:t>actividad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por</w:t>
      </w:r>
      <w:proofErr w:type="spellEnd"/>
      <w:r w:rsidRPr="00DB75ED">
        <w:rPr>
          <w:rFonts w:cs="Times New Roman"/>
        </w:rPr>
        <w:t xml:space="preserve"> la </w:t>
      </w:r>
      <w:proofErr w:type="spellStart"/>
      <w:r w:rsidRPr="00DB75ED">
        <w:rPr>
          <w:rFonts w:cs="Times New Roman"/>
        </w:rPr>
        <w:t>cual</w:t>
      </w:r>
      <w:proofErr w:type="spellEnd"/>
      <w:r w:rsidRPr="00DB75ED">
        <w:rPr>
          <w:rFonts w:cs="Times New Roman"/>
        </w:rPr>
        <w:t xml:space="preserve"> ARCH </w:t>
      </w:r>
      <w:proofErr w:type="spellStart"/>
      <w:r w:rsidRPr="00DB75ED">
        <w:rPr>
          <w:rFonts w:cs="Times New Roman"/>
        </w:rPr>
        <w:t>haya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recibido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asistencia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financiera</w:t>
      </w:r>
      <w:proofErr w:type="spellEnd"/>
      <w:r w:rsidRPr="00DB75ED">
        <w:rPr>
          <w:rFonts w:cs="Times New Roman"/>
        </w:rPr>
        <w:t xml:space="preserve"> federal.  </w:t>
      </w:r>
    </w:p>
    <w:p w14:paraId="715B5AF0" w14:textId="77777777" w:rsidR="00320890" w:rsidRPr="003917D8" w:rsidRDefault="00320890" w:rsidP="00320890">
      <w:pPr>
        <w:pStyle w:val="ListParagraph"/>
        <w:spacing w:line="276" w:lineRule="auto"/>
        <w:ind w:firstLine="0"/>
        <w:jc w:val="both"/>
        <w:rPr>
          <w:rFonts w:cs="Times New Roman"/>
          <w:sz w:val="16"/>
          <w:szCs w:val="16"/>
        </w:rPr>
      </w:pPr>
    </w:p>
    <w:p w14:paraId="58BCA1AC" w14:textId="77777777" w:rsidR="00320890" w:rsidRDefault="00320890" w:rsidP="00320890">
      <w:pPr>
        <w:pStyle w:val="ListParagraph"/>
        <w:spacing w:line="276" w:lineRule="auto"/>
        <w:ind w:firstLine="0"/>
        <w:jc w:val="both"/>
        <w:rPr>
          <w:rFonts w:cs="Times New Roman"/>
        </w:rPr>
      </w:pPr>
      <w:proofErr w:type="spellStart"/>
      <w:r w:rsidRPr="00DB75ED">
        <w:rPr>
          <w:rFonts w:cs="Times New Roman"/>
        </w:rPr>
        <w:t>Cualquier</w:t>
      </w:r>
      <w:proofErr w:type="spellEnd"/>
      <w:r w:rsidRPr="00DB75ED">
        <w:rPr>
          <w:rFonts w:cs="Times New Roman"/>
        </w:rPr>
        <w:t xml:space="preserve"> persona que </w:t>
      </w:r>
      <w:proofErr w:type="spellStart"/>
      <w:r w:rsidRPr="00DB75ED">
        <w:rPr>
          <w:rFonts w:cs="Times New Roman"/>
        </w:rPr>
        <w:t>crea</w:t>
      </w:r>
      <w:proofErr w:type="spellEnd"/>
      <w:r w:rsidRPr="00DB75ED">
        <w:rPr>
          <w:rFonts w:cs="Times New Roman"/>
        </w:rPr>
        <w:t xml:space="preserve"> que ha </w:t>
      </w:r>
      <w:proofErr w:type="spellStart"/>
      <w:r w:rsidRPr="00DB75ED">
        <w:rPr>
          <w:rFonts w:cs="Times New Roman"/>
        </w:rPr>
        <w:t>sufrido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discriminación</w:t>
      </w:r>
      <w:proofErr w:type="spellEnd"/>
      <w:r w:rsidRPr="00DB75ED">
        <w:rPr>
          <w:rFonts w:cs="Times New Roman"/>
        </w:rPr>
        <w:t xml:space="preserve"> bajo </w:t>
      </w:r>
      <w:proofErr w:type="spellStart"/>
      <w:r w:rsidRPr="00DB75ED">
        <w:rPr>
          <w:rFonts w:cs="Times New Roman"/>
        </w:rPr>
        <w:t>el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Título</w:t>
      </w:r>
      <w:proofErr w:type="spellEnd"/>
      <w:r w:rsidRPr="00DB75ED">
        <w:rPr>
          <w:rFonts w:cs="Times New Roman"/>
        </w:rPr>
        <w:t xml:space="preserve"> VI </w:t>
      </w:r>
      <w:proofErr w:type="spellStart"/>
      <w:r w:rsidRPr="00DB75ED">
        <w:rPr>
          <w:rFonts w:cs="Times New Roman"/>
        </w:rPr>
        <w:t>puede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presentar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una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queja</w:t>
      </w:r>
      <w:proofErr w:type="spellEnd"/>
      <w:r w:rsidRPr="00DB75ED">
        <w:rPr>
          <w:rFonts w:cs="Times New Roman"/>
        </w:rPr>
        <w:t xml:space="preserve"> ante </w:t>
      </w:r>
      <w:proofErr w:type="spellStart"/>
      <w:r w:rsidRPr="00DB75ED">
        <w:rPr>
          <w:rFonts w:cs="Times New Roman"/>
        </w:rPr>
        <w:t>el</w:t>
      </w:r>
      <w:proofErr w:type="spellEnd"/>
      <w:r w:rsidRPr="00DB75ED">
        <w:rPr>
          <w:rFonts w:cs="Times New Roman"/>
        </w:rPr>
        <w:t xml:space="preserve"> Centro de </w:t>
      </w:r>
      <w:proofErr w:type="spellStart"/>
      <w:r w:rsidRPr="00DB75ED">
        <w:rPr>
          <w:rFonts w:cs="Times New Roman"/>
        </w:rPr>
        <w:t>Recreación</w:t>
      </w:r>
      <w:proofErr w:type="spellEnd"/>
      <w:r w:rsidRPr="00DB75ED">
        <w:rPr>
          <w:rFonts w:cs="Times New Roman"/>
        </w:rPr>
        <w:t xml:space="preserve"> para </w:t>
      </w:r>
      <w:proofErr w:type="spellStart"/>
      <w:r w:rsidRPr="00DB75ED">
        <w:rPr>
          <w:rFonts w:cs="Times New Roman"/>
        </w:rPr>
        <w:t>Discapacitados</w:t>
      </w:r>
      <w:proofErr w:type="spellEnd"/>
      <w:r w:rsidRPr="00DB75ED">
        <w:rPr>
          <w:rFonts w:cs="Times New Roman"/>
        </w:rPr>
        <w:t xml:space="preserve"> de Arizona (ARCH, </w:t>
      </w:r>
      <w:proofErr w:type="spellStart"/>
      <w:r w:rsidRPr="00DB75ED">
        <w:rPr>
          <w:rFonts w:cs="Times New Roman"/>
        </w:rPr>
        <w:t>por</w:t>
      </w:r>
      <w:proofErr w:type="spellEnd"/>
      <w:r w:rsidRPr="00DB75ED">
        <w:rPr>
          <w:rFonts w:cs="Times New Roman"/>
        </w:rPr>
        <w:t xml:space="preserve"> sus </w:t>
      </w:r>
      <w:proofErr w:type="spellStart"/>
      <w:r w:rsidRPr="00DB75ED">
        <w:rPr>
          <w:rFonts w:cs="Times New Roman"/>
        </w:rPr>
        <w:t>siglas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en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inglés</w:t>
      </w:r>
      <w:proofErr w:type="spellEnd"/>
      <w:r w:rsidRPr="00DB75ED">
        <w:rPr>
          <w:rFonts w:cs="Times New Roman"/>
        </w:rPr>
        <w:t xml:space="preserve">).  </w:t>
      </w:r>
      <w:proofErr w:type="spellStart"/>
      <w:r w:rsidRPr="00DB75ED">
        <w:rPr>
          <w:rFonts w:cs="Times New Roman"/>
        </w:rPr>
        <w:t>Cualquier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queja</w:t>
      </w:r>
      <w:proofErr w:type="spellEnd"/>
      <w:r w:rsidRPr="00DB75ED">
        <w:rPr>
          <w:rFonts w:cs="Times New Roman"/>
        </w:rPr>
        <w:t xml:space="preserve"> de </w:t>
      </w:r>
      <w:proofErr w:type="spellStart"/>
      <w:r w:rsidRPr="00DB75ED">
        <w:rPr>
          <w:rFonts w:cs="Times New Roman"/>
        </w:rPr>
        <w:t>este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tipo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debe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presentarse</w:t>
      </w:r>
      <w:proofErr w:type="spellEnd"/>
      <w:r w:rsidRPr="00DB75ED">
        <w:rPr>
          <w:rFonts w:cs="Times New Roman"/>
        </w:rPr>
        <w:t xml:space="preserve"> ante </w:t>
      </w:r>
      <w:proofErr w:type="spellStart"/>
      <w:r w:rsidRPr="00DB75ED">
        <w:rPr>
          <w:rFonts w:cs="Times New Roman"/>
        </w:rPr>
        <w:t>el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Coordinador</w:t>
      </w:r>
      <w:proofErr w:type="spellEnd"/>
      <w:r w:rsidRPr="00DB75ED">
        <w:rPr>
          <w:rFonts w:cs="Times New Roman"/>
        </w:rPr>
        <w:t xml:space="preserve"> del </w:t>
      </w:r>
      <w:proofErr w:type="spellStart"/>
      <w:r w:rsidRPr="00DB75ED">
        <w:rPr>
          <w:rFonts w:cs="Times New Roman"/>
        </w:rPr>
        <w:t>Título</w:t>
      </w:r>
      <w:proofErr w:type="spellEnd"/>
      <w:r w:rsidRPr="00DB75ED">
        <w:rPr>
          <w:rFonts w:cs="Times New Roman"/>
        </w:rPr>
        <w:t xml:space="preserve"> VI de ARCH </w:t>
      </w:r>
      <w:proofErr w:type="spellStart"/>
      <w:r w:rsidRPr="00DB75ED">
        <w:rPr>
          <w:rFonts w:cs="Times New Roman"/>
        </w:rPr>
        <w:t>dentro</w:t>
      </w:r>
      <w:proofErr w:type="spellEnd"/>
      <w:r w:rsidRPr="00DB75ED">
        <w:rPr>
          <w:rFonts w:cs="Times New Roman"/>
        </w:rPr>
        <w:t xml:space="preserve"> de </w:t>
      </w:r>
      <w:proofErr w:type="spellStart"/>
      <w:r w:rsidRPr="00DB75ED">
        <w:rPr>
          <w:rFonts w:cs="Times New Roman"/>
        </w:rPr>
        <w:t>los</w:t>
      </w:r>
      <w:proofErr w:type="spellEnd"/>
      <w:r w:rsidRPr="00DB75ED">
        <w:rPr>
          <w:rFonts w:cs="Times New Roman"/>
        </w:rPr>
        <w:t xml:space="preserve"> 180 días posteriores a la </w:t>
      </w:r>
      <w:proofErr w:type="spellStart"/>
      <w:r w:rsidRPr="00DB75ED">
        <w:rPr>
          <w:rFonts w:cs="Times New Roman"/>
        </w:rPr>
        <w:t>fecha</w:t>
      </w:r>
      <w:proofErr w:type="spellEnd"/>
      <w:r w:rsidRPr="00DB75ED">
        <w:rPr>
          <w:rFonts w:cs="Times New Roman"/>
        </w:rPr>
        <w:t xml:space="preserve"> del </w:t>
      </w:r>
      <w:proofErr w:type="spellStart"/>
      <w:r w:rsidRPr="00DB75ED">
        <w:rPr>
          <w:rFonts w:cs="Times New Roman"/>
        </w:rPr>
        <w:t>presunto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suceso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discriminatorio</w:t>
      </w:r>
      <w:proofErr w:type="spellEnd"/>
      <w:r w:rsidRPr="00DB75ED">
        <w:rPr>
          <w:rFonts w:cs="Times New Roman"/>
        </w:rPr>
        <w:t xml:space="preserve">.  Para </w:t>
      </w:r>
      <w:proofErr w:type="spellStart"/>
      <w:r w:rsidRPr="00DB75ED">
        <w:rPr>
          <w:rFonts w:cs="Times New Roman"/>
        </w:rPr>
        <w:t>obtener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más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información</w:t>
      </w:r>
      <w:proofErr w:type="spellEnd"/>
      <w:r w:rsidRPr="00DB75ED">
        <w:rPr>
          <w:rFonts w:cs="Times New Roman"/>
        </w:rPr>
        <w:t xml:space="preserve"> o para </w:t>
      </w:r>
      <w:proofErr w:type="spellStart"/>
      <w:r w:rsidRPr="00DB75ED">
        <w:rPr>
          <w:rFonts w:cs="Times New Roman"/>
        </w:rPr>
        <w:t>presentar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una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queja</w:t>
      </w:r>
      <w:proofErr w:type="spellEnd"/>
      <w:r w:rsidRPr="00DB75ED">
        <w:rPr>
          <w:rFonts w:cs="Times New Roman"/>
        </w:rPr>
        <w:t xml:space="preserve">, </w:t>
      </w:r>
      <w:proofErr w:type="spellStart"/>
      <w:r w:rsidRPr="00DB75ED">
        <w:rPr>
          <w:rFonts w:cs="Times New Roman"/>
        </w:rPr>
        <w:t>comuníquese</w:t>
      </w:r>
      <w:proofErr w:type="spellEnd"/>
      <w:r w:rsidRPr="00DB75ED">
        <w:rPr>
          <w:rFonts w:cs="Times New Roman"/>
        </w:rPr>
        <w:t xml:space="preserve"> con Vera Martínez al 602-230-2226, </w:t>
      </w:r>
      <w:proofErr w:type="spellStart"/>
      <w:r w:rsidRPr="00DB75ED">
        <w:rPr>
          <w:rFonts w:cs="Times New Roman"/>
        </w:rPr>
        <w:t>envíe</w:t>
      </w:r>
      <w:proofErr w:type="spellEnd"/>
      <w:r w:rsidRPr="00DB75ED">
        <w:rPr>
          <w:rFonts w:cs="Times New Roman"/>
        </w:rPr>
        <w:t xml:space="preserve"> un </w:t>
      </w:r>
      <w:proofErr w:type="spellStart"/>
      <w:r w:rsidRPr="00DB75ED">
        <w:rPr>
          <w:rFonts w:cs="Times New Roman"/>
        </w:rPr>
        <w:t>correo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electrónico</w:t>
      </w:r>
      <w:proofErr w:type="spellEnd"/>
      <w:r w:rsidRPr="00DB75ED">
        <w:rPr>
          <w:rFonts w:cs="Times New Roman"/>
        </w:rPr>
        <w:t xml:space="preserve"> a: </w:t>
      </w:r>
      <w:hyperlink r:id="rId4" w:history="1">
        <w:r w:rsidRPr="0003662F">
          <w:rPr>
            <w:rStyle w:val="Hyperlink"/>
            <w:rFonts w:cs="Times New Roman"/>
          </w:rPr>
          <w:t xml:space="preserve">vera_martinez@archaz.org </w:t>
        </w:r>
      </w:hyperlink>
      <w:r>
        <w:rPr>
          <w:rFonts w:cs="Times New Roman"/>
        </w:rPr>
        <w:t xml:space="preserve">o </w:t>
      </w:r>
      <w:proofErr w:type="spellStart"/>
      <w:r>
        <w:rPr>
          <w:rFonts w:cs="Times New Roman"/>
        </w:rPr>
        <w:t>visite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nuestro</w:t>
      </w:r>
      <w:proofErr w:type="spellEnd"/>
      <w:r>
        <w:rPr>
          <w:rFonts w:cs="Times New Roman"/>
        </w:rPr>
        <w:t xml:space="preserve"> sitio web </w:t>
      </w:r>
      <w:proofErr w:type="spellStart"/>
      <w:r>
        <w:rPr>
          <w:rFonts w:cs="Times New Roman"/>
        </w:rPr>
        <w:t>al</w:t>
      </w:r>
      <w:proofErr w:type="spellEnd"/>
      <w:r>
        <w:rPr>
          <w:rFonts w:cs="Times New Roman"/>
        </w:rPr>
        <w:t xml:space="preserve"> </w:t>
      </w:r>
      <w:hyperlink r:id="rId5" w:history="1">
        <w:r w:rsidRPr="0003662F">
          <w:rPr>
            <w:rStyle w:val="Hyperlink"/>
            <w:rFonts w:cs="Times New Roman"/>
          </w:rPr>
          <w:t>www.archaz.org</w:t>
        </w:r>
      </w:hyperlink>
      <w:r>
        <w:rPr>
          <w:rFonts w:cs="Times New Roman"/>
        </w:rPr>
        <w:t>, TTY: 7-1-1.</w:t>
      </w:r>
    </w:p>
    <w:p w14:paraId="57932052" w14:textId="77777777" w:rsidR="00320890" w:rsidRPr="003917D8" w:rsidRDefault="00320890" w:rsidP="00320890">
      <w:pPr>
        <w:pStyle w:val="ListParagraph"/>
        <w:spacing w:line="276" w:lineRule="auto"/>
        <w:ind w:firstLine="0"/>
        <w:jc w:val="both"/>
        <w:rPr>
          <w:rFonts w:cs="Times New Roman"/>
          <w:sz w:val="16"/>
          <w:szCs w:val="16"/>
        </w:rPr>
      </w:pPr>
    </w:p>
    <w:p w14:paraId="424BC5A7" w14:textId="77777777" w:rsidR="00320890" w:rsidRPr="00390028" w:rsidRDefault="00320890" w:rsidP="00320890">
      <w:pPr>
        <w:pStyle w:val="ListParagraph"/>
        <w:spacing w:line="276" w:lineRule="auto"/>
        <w:ind w:firstLine="0"/>
        <w:jc w:val="both"/>
        <w:rPr>
          <w:rFonts w:cs="Times New Roman"/>
        </w:rPr>
      </w:pPr>
      <w:r w:rsidRPr="00390028">
        <w:rPr>
          <w:rFonts w:cs="Times New Roman"/>
        </w:rPr>
        <w:t xml:space="preserve">Un </w:t>
      </w:r>
      <w:proofErr w:type="spellStart"/>
      <w:r w:rsidRPr="00390028">
        <w:rPr>
          <w:rFonts w:cs="Times New Roman"/>
        </w:rPr>
        <w:t>demandante</w:t>
      </w:r>
      <w:proofErr w:type="spellEnd"/>
      <w:r w:rsidRPr="00390028">
        <w:rPr>
          <w:rFonts w:cs="Times New Roman"/>
        </w:rPr>
        <w:t xml:space="preserve"> </w:t>
      </w:r>
      <w:proofErr w:type="spellStart"/>
      <w:r w:rsidRPr="00390028">
        <w:rPr>
          <w:rFonts w:cs="Times New Roman"/>
        </w:rPr>
        <w:t>puede</w:t>
      </w:r>
      <w:proofErr w:type="spellEnd"/>
      <w:r w:rsidRPr="00390028">
        <w:rPr>
          <w:rFonts w:cs="Times New Roman"/>
        </w:rPr>
        <w:t xml:space="preserve"> </w:t>
      </w:r>
      <w:proofErr w:type="spellStart"/>
      <w:r w:rsidRPr="00390028">
        <w:rPr>
          <w:rFonts w:cs="Times New Roman"/>
        </w:rPr>
        <w:t>presentar</w:t>
      </w:r>
      <w:proofErr w:type="spellEnd"/>
      <w:r w:rsidRPr="00390028">
        <w:rPr>
          <w:rFonts w:cs="Times New Roman"/>
        </w:rPr>
        <w:t xml:space="preserve"> </w:t>
      </w:r>
      <w:proofErr w:type="spellStart"/>
      <w:r w:rsidRPr="00390028">
        <w:rPr>
          <w:rFonts w:cs="Times New Roman"/>
        </w:rPr>
        <w:t>una</w:t>
      </w:r>
      <w:proofErr w:type="spellEnd"/>
      <w:r w:rsidRPr="00390028">
        <w:rPr>
          <w:rFonts w:cs="Times New Roman"/>
        </w:rPr>
        <w:t xml:space="preserve"> </w:t>
      </w:r>
      <w:proofErr w:type="spellStart"/>
      <w:r w:rsidRPr="00390028">
        <w:rPr>
          <w:rFonts w:cs="Times New Roman"/>
        </w:rPr>
        <w:t>queja</w:t>
      </w:r>
      <w:proofErr w:type="spellEnd"/>
      <w:r w:rsidRPr="00390028">
        <w:rPr>
          <w:rFonts w:cs="Times New Roman"/>
        </w:rPr>
        <w:t xml:space="preserve"> </w:t>
      </w:r>
      <w:proofErr w:type="spellStart"/>
      <w:r w:rsidRPr="00390028">
        <w:rPr>
          <w:rFonts w:cs="Times New Roman"/>
        </w:rPr>
        <w:t>directamente</w:t>
      </w:r>
      <w:proofErr w:type="spellEnd"/>
      <w:r w:rsidRPr="00390028">
        <w:rPr>
          <w:rFonts w:cs="Times New Roman"/>
        </w:rPr>
        <w:t xml:space="preserve"> ante </w:t>
      </w:r>
      <w:proofErr w:type="spellStart"/>
      <w:r w:rsidRPr="00390028">
        <w:rPr>
          <w:rFonts w:cs="Times New Roman"/>
        </w:rPr>
        <w:t>el</w:t>
      </w:r>
      <w:proofErr w:type="spellEnd"/>
      <w:r w:rsidRPr="00390028">
        <w:rPr>
          <w:rFonts w:cs="Times New Roman"/>
        </w:rPr>
        <w:t xml:space="preserve"> </w:t>
      </w:r>
      <w:proofErr w:type="spellStart"/>
      <w:r w:rsidRPr="00390028">
        <w:rPr>
          <w:rFonts w:cs="Times New Roman"/>
        </w:rPr>
        <w:t>Departamento</w:t>
      </w:r>
      <w:proofErr w:type="spellEnd"/>
      <w:r w:rsidRPr="00390028">
        <w:rPr>
          <w:rFonts w:cs="Times New Roman"/>
        </w:rPr>
        <w:t xml:space="preserve"> de </w:t>
      </w:r>
      <w:proofErr w:type="spellStart"/>
      <w:r w:rsidRPr="00390028">
        <w:rPr>
          <w:rFonts w:cs="Times New Roman"/>
        </w:rPr>
        <w:t>Transporte</w:t>
      </w:r>
      <w:proofErr w:type="spellEnd"/>
      <w:r w:rsidRPr="00390028">
        <w:rPr>
          <w:rFonts w:cs="Times New Roman"/>
        </w:rPr>
        <w:t xml:space="preserve"> Público de la Ciudad de Phoenix o la </w:t>
      </w:r>
      <w:proofErr w:type="spellStart"/>
      <w:r w:rsidRPr="00390028">
        <w:rPr>
          <w:rFonts w:cs="Times New Roman"/>
        </w:rPr>
        <w:t>Administración</w:t>
      </w:r>
      <w:proofErr w:type="spellEnd"/>
      <w:r w:rsidRPr="00390028">
        <w:rPr>
          <w:rFonts w:cs="Times New Roman"/>
        </w:rPr>
        <w:t xml:space="preserve"> Federal de </w:t>
      </w:r>
      <w:proofErr w:type="spellStart"/>
      <w:r w:rsidRPr="00390028">
        <w:rPr>
          <w:rFonts w:cs="Times New Roman"/>
        </w:rPr>
        <w:t>Tránsito</w:t>
      </w:r>
      <w:proofErr w:type="spellEnd"/>
      <w:r w:rsidRPr="00390028">
        <w:rPr>
          <w:rFonts w:cs="Times New Roman"/>
        </w:rPr>
        <w:t xml:space="preserve"> (FTA) </w:t>
      </w:r>
      <w:proofErr w:type="spellStart"/>
      <w:r w:rsidRPr="00390028">
        <w:rPr>
          <w:rFonts w:cs="Times New Roman"/>
        </w:rPr>
        <w:t>presentando</w:t>
      </w:r>
      <w:proofErr w:type="spellEnd"/>
      <w:r w:rsidRPr="00390028">
        <w:rPr>
          <w:rFonts w:cs="Times New Roman"/>
        </w:rPr>
        <w:t xml:space="preserve"> </w:t>
      </w:r>
      <w:proofErr w:type="spellStart"/>
      <w:r w:rsidRPr="00390028">
        <w:rPr>
          <w:rFonts w:cs="Times New Roman"/>
        </w:rPr>
        <w:t>una</w:t>
      </w:r>
      <w:proofErr w:type="spellEnd"/>
      <w:r w:rsidRPr="00390028">
        <w:rPr>
          <w:rFonts w:cs="Times New Roman"/>
        </w:rPr>
        <w:t xml:space="preserve"> </w:t>
      </w:r>
      <w:proofErr w:type="spellStart"/>
      <w:r w:rsidRPr="00390028">
        <w:rPr>
          <w:rFonts w:cs="Times New Roman"/>
        </w:rPr>
        <w:t>queja</w:t>
      </w:r>
      <w:proofErr w:type="spellEnd"/>
      <w:r w:rsidRPr="00390028">
        <w:rPr>
          <w:rFonts w:cs="Times New Roman"/>
        </w:rPr>
        <w:t xml:space="preserve"> </w:t>
      </w:r>
      <w:proofErr w:type="spellStart"/>
      <w:r w:rsidRPr="00390028">
        <w:rPr>
          <w:rFonts w:cs="Times New Roman"/>
        </w:rPr>
        <w:t>directamente</w:t>
      </w:r>
      <w:proofErr w:type="spellEnd"/>
      <w:r w:rsidRPr="00390028">
        <w:rPr>
          <w:rFonts w:cs="Times New Roman"/>
        </w:rPr>
        <w:t xml:space="preserve"> ante las </w:t>
      </w:r>
      <w:proofErr w:type="spellStart"/>
      <w:r w:rsidRPr="00390028">
        <w:rPr>
          <w:rFonts w:cs="Times New Roman"/>
        </w:rPr>
        <w:t>oficinas</w:t>
      </w:r>
      <w:proofErr w:type="spellEnd"/>
      <w:r w:rsidRPr="00390028">
        <w:rPr>
          <w:rFonts w:cs="Times New Roman"/>
        </w:rPr>
        <w:t xml:space="preserve"> </w:t>
      </w:r>
      <w:proofErr w:type="spellStart"/>
      <w:r w:rsidRPr="00390028">
        <w:rPr>
          <w:rFonts w:cs="Times New Roman"/>
        </w:rPr>
        <w:t>correspondientes</w:t>
      </w:r>
      <w:proofErr w:type="spellEnd"/>
      <w:r w:rsidRPr="00390028">
        <w:rPr>
          <w:rFonts w:cs="Times New Roman"/>
        </w:rPr>
        <w:t xml:space="preserve"> de Derechos </w:t>
      </w:r>
      <w:proofErr w:type="spellStart"/>
      <w:r w:rsidRPr="00390028">
        <w:rPr>
          <w:rFonts w:cs="Times New Roman"/>
        </w:rPr>
        <w:t>Civiles</w:t>
      </w:r>
      <w:proofErr w:type="spellEnd"/>
      <w:r w:rsidRPr="00390028">
        <w:rPr>
          <w:rFonts w:cs="Times New Roman"/>
        </w:rPr>
        <w:t xml:space="preserve">: </w:t>
      </w:r>
      <w:proofErr w:type="spellStart"/>
      <w:r w:rsidRPr="00390028">
        <w:rPr>
          <w:rFonts w:cs="Times New Roman"/>
        </w:rPr>
        <w:t>Departamento</w:t>
      </w:r>
      <w:proofErr w:type="spellEnd"/>
      <w:r w:rsidRPr="00390028">
        <w:rPr>
          <w:rFonts w:cs="Times New Roman"/>
        </w:rPr>
        <w:t xml:space="preserve"> de </w:t>
      </w:r>
      <w:proofErr w:type="spellStart"/>
      <w:r w:rsidRPr="00390028">
        <w:rPr>
          <w:rFonts w:cs="Times New Roman"/>
        </w:rPr>
        <w:t>Transporte</w:t>
      </w:r>
      <w:proofErr w:type="spellEnd"/>
      <w:r w:rsidRPr="00390028">
        <w:rPr>
          <w:rFonts w:cs="Times New Roman"/>
        </w:rPr>
        <w:t xml:space="preserve"> Público de la Ciudad de </w:t>
      </w:r>
      <w:r>
        <w:rPr>
          <w:rFonts w:cs="Times New Roman"/>
          <w:b/>
          <w:bCs/>
          <w:u w:val="single"/>
        </w:rPr>
        <w:t xml:space="preserve"> Phoenix: ATTN: </w:t>
      </w:r>
      <w:proofErr w:type="spellStart"/>
      <w:r>
        <w:rPr>
          <w:rFonts w:cs="Times New Roman"/>
          <w:b/>
          <w:bCs/>
          <w:u w:val="single"/>
        </w:rPr>
        <w:t>Coordinador</w:t>
      </w:r>
      <w:proofErr w:type="spellEnd"/>
      <w:r>
        <w:rPr>
          <w:rFonts w:cs="Times New Roman"/>
          <w:b/>
          <w:bCs/>
          <w:u w:val="single"/>
        </w:rPr>
        <w:t xml:space="preserve"> del </w:t>
      </w:r>
      <w:proofErr w:type="spellStart"/>
      <w:r>
        <w:rPr>
          <w:rFonts w:cs="Times New Roman"/>
          <w:b/>
          <w:bCs/>
          <w:u w:val="single"/>
        </w:rPr>
        <w:t>Título</w:t>
      </w:r>
      <w:proofErr w:type="spellEnd"/>
      <w:r>
        <w:rPr>
          <w:rFonts w:cs="Times New Roman"/>
          <w:b/>
          <w:bCs/>
          <w:u w:val="single"/>
        </w:rPr>
        <w:t xml:space="preserve"> VI, 302 N. 1st Ave., Suite 900, Phoenix AZ 85003 </w:t>
      </w:r>
      <w:r w:rsidRPr="00390028">
        <w:rPr>
          <w:rFonts w:cs="Times New Roman"/>
        </w:rPr>
        <w:t xml:space="preserve">FTA: </w:t>
      </w:r>
      <w:r>
        <w:rPr>
          <w:rFonts w:cs="Times New Roman"/>
        </w:rPr>
        <w:t xml:space="preserve">ATTN: </w:t>
      </w:r>
      <w:proofErr w:type="spellStart"/>
      <w:r>
        <w:rPr>
          <w:rFonts w:cs="Times New Roman"/>
        </w:rPr>
        <w:t>Coordinador</w:t>
      </w:r>
      <w:proofErr w:type="spellEnd"/>
      <w:r>
        <w:rPr>
          <w:rFonts w:cs="Times New Roman"/>
        </w:rPr>
        <w:t xml:space="preserve"> del </w:t>
      </w:r>
      <w:proofErr w:type="spellStart"/>
      <w:r>
        <w:rPr>
          <w:rFonts w:cs="Times New Roman"/>
        </w:rPr>
        <w:t>Programa</w:t>
      </w:r>
      <w:proofErr w:type="spellEnd"/>
      <w:r>
        <w:rPr>
          <w:rFonts w:cs="Times New Roman"/>
        </w:rPr>
        <w:t xml:space="preserve"> del </w:t>
      </w:r>
      <w:proofErr w:type="spellStart"/>
      <w:r>
        <w:rPr>
          <w:rFonts w:cs="Times New Roman"/>
        </w:rPr>
        <w:t>Título</w:t>
      </w:r>
      <w:proofErr w:type="spellEnd"/>
      <w:r>
        <w:rPr>
          <w:rFonts w:cs="Times New Roman"/>
        </w:rPr>
        <w:t xml:space="preserve"> VI,  </w:t>
      </w:r>
      <w:proofErr w:type="spellStart"/>
      <w:r>
        <w:rPr>
          <w:rFonts w:cs="Times New Roman"/>
        </w:rPr>
        <w:t>Edificio</w:t>
      </w:r>
      <w:proofErr w:type="spellEnd"/>
      <w:r>
        <w:rPr>
          <w:rFonts w:cs="Times New Roman"/>
        </w:rPr>
        <w:t xml:space="preserve"> Este, 5º Piso-TCR 1200 New Jersey Ave., SE Washington DC 20590 </w:t>
      </w:r>
    </w:p>
    <w:p w14:paraId="6FEA65AA" w14:textId="77777777" w:rsidR="00320890" w:rsidRPr="00FD777F" w:rsidRDefault="00320890" w:rsidP="00320890">
      <w:pPr>
        <w:pStyle w:val="ListParagraph"/>
        <w:spacing w:line="276" w:lineRule="auto"/>
        <w:ind w:firstLine="0"/>
        <w:jc w:val="both"/>
        <w:rPr>
          <w:rFonts w:cs="Times New Roman"/>
          <w:sz w:val="6"/>
        </w:rPr>
      </w:pPr>
    </w:p>
    <w:p w14:paraId="0E4B2E56" w14:textId="77777777" w:rsidR="00320890" w:rsidRPr="00DB75ED" w:rsidRDefault="00320890" w:rsidP="00320890">
      <w:pPr>
        <w:pStyle w:val="ListParagraph"/>
        <w:spacing w:line="276" w:lineRule="auto"/>
        <w:ind w:firstLine="0"/>
        <w:jc w:val="both"/>
        <w:rPr>
          <w:rFonts w:cs="Times New Roman"/>
        </w:rPr>
      </w:pPr>
      <w:r w:rsidRPr="00DB75ED">
        <w:rPr>
          <w:rFonts w:cs="Times New Roman"/>
        </w:rPr>
        <w:t xml:space="preserve">Si </w:t>
      </w:r>
      <w:proofErr w:type="spellStart"/>
      <w:r w:rsidRPr="00DB75ED">
        <w:rPr>
          <w:rFonts w:cs="Times New Roman"/>
        </w:rPr>
        <w:t>necesita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información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en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otro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idioma</w:t>
      </w:r>
      <w:proofErr w:type="spellEnd"/>
      <w:r w:rsidRPr="00DB75ED">
        <w:rPr>
          <w:rFonts w:cs="Times New Roman"/>
        </w:rPr>
        <w:t xml:space="preserve">, </w:t>
      </w:r>
      <w:proofErr w:type="spellStart"/>
      <w:r w:rsidRPr="00DB75ED">
        <w:rPr>
          <w:rFonts w:cs="Times New Roman"/>
        </w:rPr>
        <w:t>comuníquese</w:t>
      </w:r>
      <w:proofErr w:type="spellEnd"/>
      <w:r w:rsidRPr="00DB75ED">
        <w:rPr>
          <w:rFonts w:cs="Times New Roman"/>
        </w:rPr>
        <w:t xml:space="preserve"> al 602-230-2226 o al 602-230-7193.  Para </w:t>
      </w:r>
      <w:proofErr w:type="spellStart"/>
      <w:r w:rsidRPr="00DB75ED">
        <w:rPr>
          <w:rFonts w:cs="Times New Roman"/>
        </w:rPr>
        <w:t>información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en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español</w:t>
      </w:r>
      <w:proofErr w:type="spellEnd"/>
      <w:r w:rsidRPr="00DB75ED">
        <w:rPr>
          <w:rFonts w:cs="Times New Roman"/>
        </w:rPr>
        <w:t xml:space="preserve"> </w:t>
      </w:r>
      <w:proofErr w:type="spellStart"/>
      <w:r w:rsidRPr="00DB75ED">
        <w:rPr>
          <w:rFonts w:cs="Times New Roman"/>
        </w:rPr>
        <w:t>llame</w:t>
      </w:r>
      <w:proofErr w:type="spellEnd"/>
      <w:r w:rsidRPr="00DB75ED">
        <w:rPr>
          <w:rFonts w:cs="Times New Roman"/>
        </w:rPr>
        <w:t>: Abraham Gonzales al 602-230-2226 o al 602-230-7193.</w:t>
      </w:r>
    </w:p>
    <w:p w14:paraId="753D4B37" w14:textId="77777777" w:rsidR="00320890" w:rsidRDefault="00320890" w:rsidP="00320890">
      <w:pPr>
        <w:spacing w:line="276" w:lineRule="auto"/>
        <w:ind w:firstLine="0"/>
        <w:rPr>
          <w:rFonts w:cs="Times New Roman"/>
          <w:i/>
          <w:sz w:val="24"/>
        </w:rPr>
      </w:pPr>
    </w:p>
    <w:p w14:paraId="4B7B831A" w14:textId="77777777" w:rsidR="00320890" w:rsidRDefault="00320890" w:rsidP="00320890">
      <w:pPr>
        <w:spacing w:line="276" w:lineRule="auto"/>
        <w:ind w:firstLine="0"/>
        <w:rPr>
          <w:rFonts w:cs="Times New Roman"/>
          <w:i/>
          <w:sz w:val="24"/>
        </w:rPr>
      </w:pPr>
    </w:p>
    <w:p w14:paraId="5C615BAE" w14:textId="77777777" w:rsidR="00320890" w:rsidRDefault="00320890" w:rsidP="00320890">
      <w:pPr>
        <w:spacing w:line="276" w:lineRule="auto"/>
        <w:ind w:firstLine="0"/>
        <w:rPr>
          <w:rFonts w:cs="Times New Roman"/>
          <w:i/>
          <w:sz w:val="10"/>
          <w:szCs w:val="10"/>
        </w:rPr>
      </w:pPr>
      <w:r w:rsidRPr="00DB75ED">
        <w:rPr>
          <w:rFonts w:cs="Times New Roman"/>
          <w:i/>
          <w:sz w:val="24"/>
        </w:rPr>
        <w:t xml:space="preserve">The above notice is posted in the following locations: </w:t>
      </w:r>
      <w:r>
        <w:rPr>
          <w:rFonts w:cs="Times New Roman"/>
          <w:i/>
          <w:sz w:val="24"/>
        </w:rPr>
        <w:t>Front office/common office of the ARCH facility, all FTA funded vehicles, and the agencies website.</w:t>
      </w:r>
    </w:p>
    <w:p w14:paraId="1E06F6E2" w14:textId="77777777" w:rsidR="00320890" w:rsidRPr="003917D8" w:rsidRDefault="00320890" w:rsidP="00320890">
      <w:pPr>
        <w:spacing w:line="276" w:lineRule="auto"/>
        <w:ind w:firstLine="0"/>
        <w:rPr>
          <w:rFonts w:cs="Times New Roman"/>
          <w:i/>
          <w:sz w:val="10"/>
          <w:szCs w:val="10"/>
        </w:rPr>
      </w:pPr>
    </w:p>
    <w:p w14:paraId="0C39F952" w14:textId="4CE7379C" w:rsidR="00320890" w:rsidRPr="00DB75ED" w:rsidRDefault="00320890" w:rsidP="00320890">
      <w:pPr>
        <w:spacing w:line="276" w:lineRule="auto"/>
        <w:ind w:firstLine="0"/>
        <w:rPr>
          <w:rFonts w:cs="Times New Roman"/>
          <w:i/>
        </w:rPr>
      </w:pPr>
      <w:r w:rsidRPr="00DB75ED">
        <w:rPr>
          <w:rFonts w:cs="Times New Roman"/>
          <w:i/>
          <w:sz w:val="24"/>
        </w:rPr>
        <w:t xml:space="preserve">This notice is posted online at </w:t>
      </w:r>
      <w:r>
        <w:rPr>
          <w:rFonts w:cs="Times New Roman"/>
          <w:i/>
          <w:sz w:val="24"/>
        </w:rPr>
        <w:t>www.archaz.org</w:t>
      </w:r>
    </w:p>
    <w:sectPr w:rsidR="00320890" w:rsidRPr="00DB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A3"/>
    <w:rsid w:val="00320890"/>
    <w:rsid w:val="00714FC5"/>
    <w:rsid w:val="00813DC6"/>
    <w:rsid w:val="00E912F5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7E95"/>
  <w15:chartTrackingRefBased/>
  <w15:docId w15:val="{E3DB3318-441F-4A1E-91E9-35272AE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890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890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1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4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890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320890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ps">
    <w:name w:val="hps"/>
    <w:basedOn w:val="DefaultParagraphFont"/>
    <w:rsid w:val="0032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haz.org" TargetMode="External"/><Relationship Id="rId4" Type="http://schemas.openxmlformats.org/officeDocument/2006/relationships/hyperlink" Target="mailto:vera_martinez@arch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Martinez</dc:creator>
  <cp:keywords/>
  <dc:description/>
  <cp:lastModifiedBy>Vera Martinez</cp:lastModifiedBy>
  <cp:revision>1</cp:revision>
  <dcterms:created xsi:type="dcterms:W3CDTF">2023-12-19T22:58:00Z</dcterms:created>
  <dcterms:modified xsi:type="dcterms:W3CDTF">2023-12-19T23:29:00Z</dcterms:modified>
</cp:coreProperties>
</file>